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730D4021"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216E05">
        <w:rPr>
          <w:rFonts w:ascii="Arial" w:hAnsi="Arial" w:cs="Arial"/>
          <w:b/>
          <w:sz w:val="24"/>
          <w:szCs w:val="24"/>
        </w:rPr>
        <w:t>INSIGHTS</w:t>
      </w:r>
      <w:r w:rsidR="003D3CC4">
        <w:rPr>
          <w:rFonts w:ascii="Arial" w:hAnsi="Arial" w:cs="Arial"/>
          <w:b/>
          <w:sz w:val="24"/>
          <w:szCs w:val="24"/>
        </w:rPr>
        <w:t xml:space="preserve"> COORDINATOR</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46299E"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4AF69858" w14:textId="77777777" w:rsidR="00216E05" w:rsidRPr="00216E05" w:rsidRDefault="00216E05" w:rsidP="00216E05">
      <w:pPr>
        <w:spacing w:after="0"/>
        <w:jc w:val="both"/>
        <w:rPr>
          <w:rFonts w:ascii="Arial" w:eastAsia="Arial" w:hAnsi="Arial" w:cs="Arial"/>
          <w:sz w:val="24"/>
          <w:szCs w:val="24"/>
          <w:lang w:val="en" w:eastAsia="en-PH"/>
        </w:rPr>
      </w:pPr>
      <w:r w:rsidRPr="00216E05">
        <w:rPr>
          <w:rFonts w:ascii="Arial" w:eastAsia="Arial" w:hAnsi="Arial" w:cs="Arial"/>
          <w:sz w:val="24"/>
          <w:szCs w:val="24"/>
          <w:lang w:val="en" w:eastAsia="en-PH"/>
        </w:rPr>
        <w:t xml:space="preserve">The Regional Insights Coordinator, reporting to the Regional Insights Manager, is responsible for leading and implementing research work that will build into </w:t>
      </w:r>
      <w:r w:rsidRPr="00216E05">
        <w:rPr>
          <w:rFonts w:ascii="Arial" w:eastAsia="Arial" w:hAnsi="Arial" w:cs="Arial"/>
          <w:sz w:val="24"/>
          <w:szCs w:val="24"/>
          <w:lang w:val="en" w:eastAsia="en-PH"/>
        </w:rPr>
        <w:lastRenderedPageBreak/>
        <w:t xml:space="preserve">audience-centered narratives and campaigns. This regional role will work across priority campaigns in Indonesia, Philippines, Thailand and Malaysia, with a focus on strengthening Greenpeace Southeast Asia’s identity, recognition, engagement and mindsets change among core-country audiences. </w:t>
      </w:r>
    </w:p>
    <w:p w14:paraId="713F34B1" w14:textId="77777777" w:rsidR="00216E05" w:rsidRPr="00216E05" w:rsidRDefault="00216E05" w:rsidP="00216E05">
      <w:pPr>
        <w:spacing w:after="0"/>
        <w:jc w:val="both"/>
        <w:rPr>
          <w:rFonts w:ascii="Arial" w:eastAsia="Arial" w:hAnsi="Arial" w:cs="Arial"/>
          <w:sz w:val="24"/>
          <w:szCs w:val="24"/>
          <w:lang w:val="en" w:eastAsia="en-PH"/>
        </w:rPr>
      </w:pPr>
    </w:p>
    <w:p w14:paraId="20D56A81" w14:textId="77777777" w:rsidR="00216E05" w:rsidRPr="00216E05" w:rsidRDefault="00216E05" w:rsidP="00216E05">
      <w:pPr>
        <w:spacing w:after="0"/>
        <w:jc w:val="both"/>
        <w:rPr>
          <w:rFonts w:ascii="Arial" w:eastAsia="Arial" w:hAnsi="Arial" w:cs="Arial"/>
          <w:sz w:val="24"/>
          <w:szCs w:val="24"/>
          <w:lang w:val="en" w:eastAsia="en-PH"/>
        </w:rPr>
      </w:pPr>
      <w:r w:rsidRPr="00216E05">
        <w:rPr>
          <w:rFonts w:ascii="Arial" w:eastAsia="Arial" w:hAnsi="Arial" w:cs="Arial"/>
          <w:sz w:val="24"/>
          <w:szCs w:val="24"/>
          <w:lang w:val="en" w:eastAsia="en-PH"/>
        </w:rPr>
        <w:t>The Regional Insights Coordinator will be the region’s go-to expert when it comes to audience and insights. They will guide colleagues through the end-to-end research process, including and especially the facilitation of findings/ insights application to campaigns and communications. The Regional Insights Coordinator has a broad and diverse range of research methodologies under their belt, and the confidence to make technical decisions.</w:t>
      </w:r>
    </w:p>
    <w:p w14:paraId="699667A4" w14:textId="77777777" w:rsidR="00216E05" w:rsidRDefault="00216E05" w:rsidP="003D3CC4">
      <w:pPr>
        <w:spacing w:after="0" w:line="240" w:lineRule="auto"/>
        <w:ind w:right="90"/>
        <w:jc w:val="both"/>
        <w:rPr>
          <w:rFonts w:ascii="Arial" w:eastAsia="Source Serif Pro" w:hAnsi="Arial" w:cs="Arial"/>
          <w:sz w:val="24"/>
          <w:szCs w:val="24"/>
          <w:lang w:val="en-PH" w:eastAsia="en-PH"/>
        </w:rPr>
      </w:pPr>
    </w:p>
    <w:p w14:paraId="52E554C8" w14:textId="7AFD7C4C" w:rsidR="003D3CC4" w:rsidRPr="003D3CC4" w:rsidRDefault="003D3CC4" w:rsidP="003D3CC4">
      <w:p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This is a full-time position, based in either Kuala Lumpur, Bangkok, Jakarta or Manila. Cit</w:t>
      </w:r>
      <w:r>
        <w:rPr>
          <w:rFonts w:ascii="Arial" w:eastAsia="Source Serif Pro" w:hAnsi="Arial" w:cs="Arial"/>
          <w:sz w:val="24"/>
          <w:szCs w:val="24"/>
          <w:lang w:val="en-PH" w:eastAsia="en-PH"/>
        </w:rPr>
        <w:t>izens of Malaysia</w:t>
      </w:r>
      <w:r w:rsidR="00A4274E">
        <w:rPr>
          <w:rFonts w:ascii="Arial" w:eastAsia="Source Serif Pro" w:hAnsi="Arial" w:cs="Arial"/>
          <w:sz w:val="24"/>
          <w:szCs w:val="24"/>
          <w:lang w:val="en-PH" w:eastAsia="en-PH"/>
        </w:rPr>
        <w:t>,</w:t>
      </w:r>
      <w:r>
        <w:rPr>
          <w:rFonts w:ascii="Arial" w:eastAsia="Source Serif Pro" w:hAnsi="Arial" w:cs="Arial"/>
          <w:sz w:val="24"/>
          <w:szCs w:val="24"/>
          <w:lang w:val="en-PH" w:eastAsia="en-PH"/>
        </w:rPr>
        <w:t xml:space="preserve"> </w:t>
      </w:r>
      <w:r w:rsidRPr="003D3CC4">
        <w:rPr>
          <w:rFonts w:ascii="Arial" w:eastAsia="Source Serif Pro" w:hAnsi="Arial" w:cs="Arial"/>
          <w:sz w:val="24"/>
          <w:szCs w:val="24"/>
          <w:lang w:val="en-PH" w:eastAsia="en-PH"/>
        </w:rPr>
        <w:t>Thailand</w:t>
      </w:r>
      <w:r w:rsidR="00A4274E">
        <w:rPr>
          <w:rFonts w:ascii="Arial" w:eastAsia="Source Serif Pro" w:hAnsi="Arial" w:cs="Arial"/>
          <w:sz w:val="24"/>
          <w:szCs w:val="24"/>
          <w:lang w:val="en-PH" w:eastAsia="en-PH"/>
        </w:rPr>
        <w:t>,</w:t>
      </w:r>
      <w:r w:rsidRPr="003D3CC4">
        <w:rPr>
          <w:rFonts w:ascii="Arial" w:eastAsia="Source Serif Pro" w:hAnsi="Arial" w:cs="Arial"/>
          <w:sz w:val="24"/>
          <w:szCs w:val="24"/>
          <w:lang w:val="en-PH" w:eastAsia="en-PH"/>
        </w:rPr>
        <w:t xml:space="preserve"> Indonesia </w:t>
      </w:r>
      <w:r w:rsidR="00A4274E">
        <w:rPr>
          <w:rFonts w:ascii="Arial" w:eastAsia="Source Serif Pro" w:hAnsi="Arial" w:cs="Arial"/>
          <w:sz w:val="24"/>
          <w:szCs w:val="24"/>
          <w:lang w:val="en-PH" w:eastAsia="en-PH"/>
        </w:rPr>
        <w:t xml:space="preserve">and the Philippines </w:t>
      </w:r>
      <w:r w:rsidRPr="003D3CC4">
        <w:rPr>
          <w:rFonts w:ascii="Arial" w:eastAsia="Source Serif Pro" w:hAnsi="Arial" w:cs="Arial"/>
          <w:sz w:val="24"/>
          <w:szCs w:val="24"/>
          <w:lang w:val="en-PH" w:eastAsia="en-PH"/>
        </w:rPr>
        <w:t>are encouraged to apply.</w:t>
      </w:r>
    </w:p>
    <w:p w14:paraId="0BB76ECA" w14:textId="77777777" w:rsidR="003D3CC4" w:rsidRDefault="003D3CC4" w:rsidP="00322BB7">
      <w:pPr>
        <w:jc w:val="both"/>
        <w:rPr>
          <w:rFonts w:ascii="Arial" w:hAnsi="Arial" w:cs="Arial"/>
          <w:b/>
          <w:sz w:val="24"/>
          <w:szCs w:val="24"/>
          <w:u w:val="single"/>
        </w:rPr>
      </w:pPr>
    </w:p>
    <w:p w14:paraId="0E10AFE0" w14:textId="72FE54CF" w:rsidR="00E66C43" w:rsidRDefault="00E66C43" w:rsidP="00322BB7">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2FDAC5AC" w14:textId="77777777" w:rsidR="00216E05" w:rsidRPr="00216E05" w:rsidRDefault="00216E05" w:rsidP="00216E05">
      <w:pPr>
        <w:widowControl w:val="0"/>
        <w:numPr>
          <w:ilvl w:val="0"/>
          <w:numId w:val="43"/>
        </w:numPr>
        <w:spacing w:after="0" w:line="240" w:lineRule="auto"/>
        <w:ind w:right="90"/>
        <w:jc w:val="both"/>
        <w:rPr>
          <w:rFonts w:ascii="Arial" w:hAnsi="Arial" w:cs="Arial"/>
          <w:sz w:val="24"/>
          <w:szCs w:val="24"/>
        </w:rPr>
      </w:pPr>
      <w:r w:rsidRPr="00216E05">
        <w:rPr>
          <w:rFonts w:ascii="Arial" w:hAnsi="Arial" w:cs="Arial"/>
          <w:sz w:val="24"/>
          <w:szCs w:val="24"/>
        </w:rPr>
        <w:t xml:space="preserve">Create impactful campaigns and relevant communications in the region by formulating, innovating and implementing existing regional core-country audience objectives within country teams.  </w:t>
      </w:r>
    </w:p>
    <w:p w14:paraId="20AC4C4A" w14:textId="1A0532DF" w:rsidR="003D3CC4" w:rsidRPr="00216E05" w:rsidRDefault="00FF55AC" w:rsidP="00216E05">
      <w:pPr>
        <w:widowControl w:val="0"/>
        <w:numPr>
          <w:ilvl w:val="0"/>
          <w:numId w:val="43"/>
        </w:numPr>
        <w:spacing w:after="0" w:line="240" w:lineRule="auto"/>
        <w:ind w:right="90"/>
        <w:jc w:val="both"/>
        <w:rPr>
          <w:rFonts w:ascii="Arial" w:hAnsi="Arial" w:cs="Arial"/>
          <w:sz w:val="24"/>
          <w:szCs w:val="24"/>
        </w:rPr>
      </w:pPr>
      <w:r>
        <w:rPr>
          <w:rFonts w:ascii="Arial" w:hAnsi="Arial" w:cs="Arial"/>
          <w:sz w:val="24"/>
          <w:szCs w:val="24"/>
        </w:rPr>
        <w:t>He/she</w:t>
      </w:r>
      <w:r w:rsidR="00216E05" w:rsidRPr="00216E05">
        <w:rPr>
          <w:rFonts w:ascii="Arial" w:hAnsi="Arial" w:cs="Arial"/>
          <w:sz w:val="24"/>
          <w:szCs w:val="24"/>
        </w:rPr>
        <w:t xml:space="preserve"> will be the steward of audience understanding in the region’s </w:t>
      </w:r>
      <w:proofErr w:type="spellStart"/>
      <w:r w:rsidR="00216E05" w:rsidRPr="00216E05">
        <w:rPr>
          <w:rFonts w:ascii="Arial" w:hAnsi="Arial" w:cs="Arial"/>
          <w:sz w:val="24"/>
          <w:szCs w:val="24"/>
        </w:rPr>
        <w:t>programme</w:t>
      </w:r>
      <w:proofErr w:type="spellEnd"/>
      <w:r w:rsidR="00216E05" w:rsidRPr="00216E05">
        <w:rPr>
          <w:rFonts w:ascii="Arial" w:hAnsi="Arial" w:cs="Arial"/>
          <w:sz w:val="24"/>
          <w:szCs w:val="24"/>
        </w:rPr>
        <w:t xml:space="preserve"> team, the go-to person for audience knowledge and application. You will ensure that campaigns and communications are rooted in the correct insights.</w:t>
      </w:r>
    </w:p>
    <w:p w14:paraId="6AEB9B62" w14:textId="19691CFE" w:rsidR="00216E05" w:rsidRPr="00216E05" w:rsidRDefault="00216E05" w:rsidP="00216E05">
      <w:pPr>
        <w:widowControl w:val="0"/>
        <w:numPr>
          <w:ilvl w:val="0"/>
          <w:numId w:val="43"/>
        </w:numPr>
        <w:spacing w:after="0" w:line="240" w:lineRule="auto"/>
        <w:ind w:right="90"/>
        <w:jc w:val="both"/>
        <w:rPr>
          <w:rFonts w:ascii="Arial" w:hAnsi="Arial" w:cs="Arial"/>
          <w:sz w:val="24"/>
          <w:szCs w:val="24"/>
        </w:rPr>
      </w:pPr>
      <w:r w:rsidRPr="00216E05">
        <w:rPr>
          <w:rFonts w:ascii="Arial" w:hAnsi="Arial" w:cs="Arial"/>
          <w:sz w:val="24"/>
          <w:szCs w:val="24"/>
        </w:rPr>
        <w:t>To further improve the understanding of audiences in the region, you will guide and lead multiple insights projects in both regional and country-level as commissioned by internal business partners. The scope of each project should include not just technical advice but facilitation of implementation in country offices. Projects will include traditional quantitative and qualitative methodologies, plus online listening.</w:t>
      </w:r>
    </w:p>
    <w:p w14:paraId="7089FB23" w14:textId="4F7E6BCD" w:rsidR="00216E05" w:rsidRPr="00216E05" w:rsidRDefault="00216E05" w:rsidP="00216E05">
      <w:pPr>
        <w:widowControl w:val="0"/>
        <w:numPr>
          <w:ilvl w:val="0"/>
          <w:numId w:val="43"/>
        </w:numPr>
        <w:spacing w:after="0" w:line="240" w:lineRule="auto"/>
        <w:ind w:right="90"/>
        <w:jc w:val="both"/>
        <w:rPr>
          <w:rFonts w:ascii="Arial" w:hAnsi="Arial" w:cs="Arial"/>
          <w:sz w:val="24"/>
          <w:szCs w:val="24"/>
        </w:rPr>
      </w:pPr>
      <w:r w:rsidRPr="00216E05">
        <w:rPr>
          <w:rFonts w:ascii="Arial" w:hAnsi="Arial" w:cs="Arial"/>
          <w:sz w:val="24"/>
          <w:szCs w:val="24"/>
        </w:rPr>
        <w:t xml:space="preserve">Collaborate with business partners (leadership team, project teams and other colleagues in the </w:t>
      </w:r>
      <w:proofErr w:type="spellStart"/>
      <w:r w:rsidRPr="00216E05">
        <w:rPr>
          <w:rFonts w:ascii="Arial" w:hAnsi="Arial" w:cs="Arial"/>
          <w:sz w:val="24"/>
          <w:szCs w:val="24"/>
        </w:rPr>
        <w:t>Programme</w:t>
      </w:r>
      <w:proofErr w:type="spellEnd"/>
      <w:r w:rsidRPr="00216E05">
        <w:rPr>
          <w:rFonts w:ascii="Arial" w:hAnsi="Arial" w:cs="Arial"/>
          <w:sz w:val="24"/>
          <w:szCs w:val="24"/>
        </w:rPr>
        <w:t xml:space="preserve"> Department) in designing, developing and implementing insights projects. Furthermore, you will facilitate implementation of findings to the country/ project plans, specifically in identified theories of change, narratives, creatives, communication plans and more.</w:t>
      </w:r>
    </w:p>
    <w:p w14:paraId="3FFA68EC" w14:textId="063FFA76" w:rsidR="00216E05" w:rsidRPr="00216E05" w:rsidRDefault="002332A2" w:rsidP="00216E05">
      <w:pPr>
        <w:widowControl w:val="0"/>
        <w:numPr>
          <w:ilvl w:val="0"/>
          <w:numId w:val="43"/>
        </w:numPr>
        <w:spacing w:after="0" w:line="240" w:lineRule="auto"/>
        <w:ind w:right="90"/>
        <w:jc w:val="both"/>
        <w:rPr>
          <w:rFonts w:ascii="Arial" w:hAnsi="Arial" w:cs="Arial"/>
          <w:sz w:val="24"/>
          <w:szCs w:val="24"/>
        </w:rPr>
      </w:pPr>
      <w:r>
        <w:rPr>
          <w:rFonts w:ascii="Arial" w:hAnsi="Arial" w:cs="Arial"/>
          <w:sz w:val="24"/>
          <w:szCs w:val="24"/>
        </w:rPr>
        <w:t xml:space="preserve">He/she </w:t>
      </w:r>
      <w:r w:rsidR="00216E05" w:rsidRPr="00216E05">
        <w:rPr>
          <w:rFonts w:ascii="Arial" w:hAnsi="Arial" w:cs="Arial"/>
          <w:sz w:val="24"/>
          <w:szCs w:val="24"/>
        </w:rPr>
        <w:t>will partner with external research/ social listening agencies as required</w:t>
      </w:r>
      <w:r w:rsidR="00CC54AA">
        <w:rPr>
          <w:rFonts w:ascii="Arial" w:hAnsi="Arial" w:cs="Arial"/>
          <w:sz w:val="24"/>
          <w:szCs w:val="24"/>
        </w:rPr>
        <w:t xml:space="preserve"> and will</w:t>
      </w:r>
      <w:r w:rsidR="00216E05" w:rsidRPr="00216E05">
        <w:rPr>
          <w:rFonts w:ascii="Arial" w:hAnsi="Arial" w:cs="Arial"/>
          <w:sz w:val="24"/>
          <w:szCs w:val="24"/>
        </w:rPr>
        <w:t xml:space="preserve"> foster relationships with external organizations like other non-profits, think tanks, academics etc.</w:t>
      </w:r>
    </w:p>
    <w:p w14:paraId="3474F7BC" w14:textId="01A48265" w:rsidR="00216E05" w:rsidRPr="00216E05" w:rsidRDefault="00216E05" w:rsidP="00216E05">
      <w:pPr>
        <w:widowControl w:val="0"/>
        <w:numPr>
          <w:ilvl w:val="0"/>
          <w:numId w:val="43"/>
        </w:numPr>
        <w:spacing w:after="0" w:line="240" w:lineRule="auto"/>
        <w:ind w:right="90"/>
        <w:jc w:val="both"/>
        <w:rPr>
          <w:rFonts w:ascii="Arial" w:hAnsi="Arial" w:cs="Arial"/>
          <w:sz w:val="24"/>
          <w:szCs w:val="24"/>
        </w:rPr>
      </w:pPr>
      <w:r w:rsidRPr="00216E05">
        <w:rPr>
          <w:rFonts w:ascii="Arial" w:hAnsi="Arial" w:cs="Arial"/>
          <w:sz w:val="24"/>
          <w:szCs w:val="24"/>
        </w:rPr>
        <w:t xml:space="preserve">Set timelines and deliver multiple insights projects simultaneously, as required. Monitor and identify key </w:t>
      </w:r>
      <w:proofErr w:type="spellStart"/>
      <w:r w:rsidRPr="00216E05">
        <w:rPr>
          <w:rFonts w:ascii="Arial" w:hAnsi="Arial" w:cs="Arial"/>
          <w:sz w:val="24"/>
          <w:szCs w:val="24"/>
        </w:rPr>
        <w:t>programme</w:t>
      </w:r>
      <w:proofErr w:type="spellEnd"/>
      <w:r w:rsidRPr="00216E05">
        <w:rPr>
          <w:rFonts w:ascii="Arial" w:hAnsi="Arial" w:cs="Arial"/>
          <w:sz w:val="24"/>
          <w:szCs w:val="24"/>
        </w:rPr>
        <w:t xml:space="preserve"> issues and timelines and respond effectively.</w:t>
      </w:r>
    </w:p>
    <w:p w14:paraId="4922C05F" w14:textId="44E35741" w:rsidR="00216E05" w:rsidRPr="00216E05" w:rsidRDefault="002332A2" w:rsidP="00216E05">
      <w:pPr>
        <w:widowControl w:val="0"/>
        <w:numPr>
          <w:ilvl w:val="0"/>
          <w:numId w:val="43"/>
        </w:numPr>
        <w:spacing w:after="0" w:line="240" w:lineRule="auto"/>
        <w:ind w:right="90"/>
        <w:jc w:val="both"/>
        <w:rPr>
          <w:rFonts w:ascii="Arial" w:hAnsi="Arial" w:cs="Arial"/>
          <w:sz w:val="24"/>
          <w:szCs w:val="24"/>
        </w:rPr>
      </w:pPr>
      <w:r>
        <w:rPr>
          <w:rFonts w:ascii="Arial" w:hAnsi="Arial" w:cs="Arial"/>
          <w:sz w:val="24"/>
          <w:szCs w:val="24"/>
        </w:rPr>
        <w:t xml:space="preserve">He/she is </w:t>
      </w:r>
      <w:r w:rsidR="00216E05" w:rsidRPr="00216E05">
        <w:rPr>
          <w:rFonts w:ascii="Arial" w:hAnsi="Arial" w:cs="Arial"/>
          <w:sz w:val="24"/>
          <w:szCs w:val="24"/>
        </w:rPr>
        <w:t>committed to high quality research in accordance with international standards. You uphold the values of transparency and integrity.</w:t>
      </w:r>
    </w:p>
    <w:p w14:paraId="553AE197" w14:textId="53C0A2CB" w:rsidR="00216E05" w:rsidRPr="00216E05" w:rsidRDefault="00FF55AC" w:rsidP="00216E05">
      <w:pPr>
        <w:widowControl w:val="0"/>
        <w:numPr>
          <w:ilvl w:val="0"/>
          <w:numId w:val="43"/>
        </w:numPr>
        <w:spacing w:after="0" w:line="240" w:lineRule="auto"/>
        <w:ind w:right="90"/>
        <w:jc w:val="both"/>
        <w:rPr>
          <w:rFonts w:ascii="Arial" w:hAnsi="Arial" w:cs="Arial"/>
          <w:sz w:val="24"/>
          <w:szCs w:val="24"/>
        </w:rPr>
      </w:pPr>
      <w:r>
        <w:rPr>
          <w:rFonts w:ascii="Arial" w:hAnsi="Arial" w:cs="Arial"/>
          <w:sz w:val="24"/>
          <w:szCs w:val="24"/>
        </w:rPr>
        <w:t xml:space="preserve">He/she </w:t>
      </w:r>
      <w:r w:rsidR="00216E05" w:rsidRPr="00216E05">
        <w:rPr>
          <w:rFonts w:ascii="Arial" w:hAnsi="Arial" w:cs="Arial"/>
          <w:sz w:val="24"/>
          <w:szCs w:val="24"/>
        </w:rPr>
        <w:t xml:space="preserve">will contribute to the development of audience-aligned/ audience-centered theories of change, narrative frameworks, communication plans and more. </w:t>
      </w:r>
    </w:p>
    <w:p w14:paraId="1F2B0BE6" w14:textId="4CA96F26" w:rsidR="00216E05" w:rsidRDefault="00FF55AC" w:rsidP="00216E05">
      <w:pPr>
        <w:widowControl w:val="0"/>
        <w:numPr>
          <w:ilvl w:val="0"/>
          <w:numId w:val="43"/>
        </w:numPr>
        <w:spacing w:after="0" w:line="240" w:lineRule="auto"/>
        <w:ind w:right="90"/>
        <w:jc w:val="both"/>
        <w:rPr>
          <w:rFonts w:ascii="Arial" w:hAnsi="Arial" w:cs="Arial"/>
          <w:sz w:val="24"/>
          <w:szCs w:val="24"/>
        </w:rPr>
      </w:pPr>
      <w:r>
        <w:rPr>
          <w:rFonts w:ascii="Arial" w:hAnsi="Arial" w:cs="Arial"/>
          <w:sz w:val="24"/>
          <w:szCs w:val="24"/>
        </w:rPr>
        <w:t>He/she</w:t>
      </w:r>
      <w:r w:rsidR="00216E05" w:rsidRPr="00216E05">
        <w:rPr>
          <w:rFonts w:ascii="Arial" w:hAnsi="Arial" w:cs="Arial"/>
          <w:sz w:val="24"/>
          <w:szCs w:val="24"/>
        </w:rPr>
        <w:t xml:space="preserve"> will play a vital role in improving Greenpeace identity and in growing and deepening engagement with core country audiences. You will measure and influence mindsets change.</w:t>
      </w:r>
    </w:p>
    <w:p w14:paraId="4AAEB9C6" w14:textId="77777777" w:rsidR="00216E05" w:rsidRPr="00216E05" w:rsidRDefault="00216E05" w:rsidP="00216E05">
      <w:pPr>
        <w:widowControl w:val="0"/>
        <w:spacing w:after="0" w:line="240" w:lineRule="auto"/>
        <w:ind w:left="360" w:right="90"/>
        <w:jc w:val="both"/>
        <w:rPr>
          <w:rFonts w:ascii="Arial" w:hAnsi="Arial" w:cs="Arial"/>
          <w:sz w:val="24"/>
          <w:szCs w:val="24"/>
        </w:rPr>
      </w:pPr>
    </w:p>
    <w:p w14:paraId="1DFC6CDC" w14:textId="7F81A461" w:rsidR="00FF4592" w:rsidRDefault="00AA0E4F" w:rsidP="00FF4592">
      <w:pPr>
        <w:jc w:val="both"/>
        <w:rPr>
          <w:rFonts w:ascii="Arial" w:hAnsi="Arial" w:cs="Arial"/>
          <w:b/>
          <w:sz w:val="24"/>
          <w:szCs w:val="24"/>
          <w:u w:val="single"/>
        </w:rPr>
      </w:pPr>
      <w:r w:rsidRPr="00A622C0">
        <w:rPr>
          <w:rFonts w:ascii="Arial" w:hAnsi="Arial" w:cs="Arial"/>
          <w:b/>
          <w:sz w:val="24"/>
          <w:szCs w:val="24"/>
          <w:u w:val="single"/>
        </w:rPr>
        <w:t>Skills and Experience Require</w:t>
      </w:r>
      <w:r w:rsidR="00A4274E">
        <w:rPr>
          <w:rFonts w:ascii="Arial" w:hAnsi="Arial" w:cs="Arial"/>
          <w:b/>
          <w:sz w:val="24"/>
          <w:szCs w:val="24"/>
          <w:u w:val="single"/>
        </w:rPr>
        <w:t>d</w:t>
      </w:r>
      <w:r w:rsidRPr="00A622C0">
        <w:rPr>
          <w:rFonts w:ascii="Arial" w:hAnsi="Arial" w:cs="Arial"/>
          <w:b/>
          <w:sz w:val="24"/>
          <w:szCs w:val="24"/>
          <w:u w:val="single"/>
        </w:rPr>
        <w:t>:</w:t>
      </w:r>
    </w:p>
    <w:p w14:paraId="4CF15D7A"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Significant (5 years+) professional experience in market/ consumer/ audience research in any industry. Experience in both client and agency/ consultancy sides is preferred. </w:t>
      </w:r>
    </w:p>
    <w:p w14:paraId="629BE29E"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Some (2 years+) professional experience in social listening analytics in any industry (commissioning and analysis). </w:t>
      </w:r>
    </w:p>
    <w:p w14:paraId="1151A450"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Knowledge of, and expertise in, quantitative research methodologies such as surveys (through various modalities and specific analysis like segmentation, regression analysis, campaign effectiveness - among others), social listening analytics and social media analytics</w:t>
      </w:r>
    </w:p>
    <w:p w14:paraId="04194D89"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Knowledge of, and expertise in, qualitative research methodologies such as focus groups (specific analysis like concept recycling, narrative testing), ethnographic studies, IDIs and consumer immersions.</w:t>
      </w:r>
    </w:p>
    <w:p w14:paraId="59C02449"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of, and comprehensive experience in, commissioning and collaborating with third-party research agencies </w:t>
      </w:r>
    </w:p>
    <w:p w14:paraId="3B3CE21B"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of, and expertise in, data analysis. Able to find meaning and trends from a vast volume of data. </w:t>
      </w:r>
    </w:p>
    <w:p w14:paraId="29BAFAA1"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Knowledge of, and expertise in, generating insights and actionable recommendations from findings</w:t>
      </w:r>
    </w:p>
    <w:p w14:paraId="052DBDA5"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of, and expertise in, data quality checking. Skills in accuracy and attention to detail required. </w:t>
      </w:r>
    </w:p>
    <w:p w14:paraId="46D11D89"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of, and expertise in, recommending research design based on insights briefing and/or assessing and evaluation research design proposals </w:t>
      </w:r>
    </w:p>
    <w:p w14:paraId="5F66EC41"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of, and expertise in, presentation of analysis through storytelling/ visual approach. Confidence in public/ plenary speaking a must. </w:t>
      </w:r>
    </w:p>
    <w:p w14:paraId="0A827181"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Competent in monitoring and evaluation of KPIs and other metrics (digital or otherwise) </w:t>
      </w:r>
    </w:p>
    <w:p w14:paraId="494906F4"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Interest in psychology/ human behavior</w:t>
      </w:r>
    </w:p>
    <w:p w14:paraId="119C951C"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Knowledge in allocated budget management </w:t>
      </w:r>
    </w:p>
    <w:p w14:paraId="3F111E2D"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Team player and motivated self-starter </w:t>
      </w:r>
    </w:p>
    <w:p w14:paraId="0EBF775F" w14:textId="77777777" w:rsidR="00216E05" w:rsidRPr="00216E05" w:rsidRDefault="00216E05" w:rsidP="00216E05">
      <w:pPr>
        <w:numPr>
          <w:ilvl w:val="0"/>
          <w:numId w:val="45"/>
        </w:numPr>
        <w:spacing w:after="0"/>
        <w:rPr>
          <w:rFonts w:ascii="Arial" w:hAnsi="Arial" w:cs="Arial"/>
          <w:sz w:val="24"/>
          <w:szCs w:val="24"/>
        </w:rPr>
      </w:pPr>
      <w:r w:rsidRPr="00216E05">
        <w:rPr>
          <w:rFonts w:ascii="Arial" w:hAnsi="Arial" w:cs="Arial"/>
          <w:sz w:val="24"/>
          <w:szCs w:val="24"/>
        </w:rPr>
        <w:t xml:space="preserve">Adheres to professional conduct (punctuality, responsiveness, digital-savvy, note-taking, organizational skills, integrity and transparency) </w:t>
      </w:r>
    </w:p>
    <w:p w14:paraId="2B8C19D8" w14:textId="19AE9B08" w:rsidR="00216E05" w:rsidRPr="00216E05" w:rsidRDefault="00216E05" w:rsidP="00216E05">
      <w:pPr>
        <w:pStyle w:val="ListParagraph"/>
        <w:numPr>
          <w:ilvl w:val="0"/>
          <w:numId w:val="45"/>
        </w:numPr>
        <w:jc w:val="both"/>
        <w:rPr>
          <w:rFonts w:ascii="Arial" w:hAnsi="Arial" w:cs="Arial"/>
          <w:b/>
          <w:sz w:val="24"/>
          <w:szCs w:val="24"/>
          <w:u w:val="single"/>
        </w:rPr>
      </w:pPr>
      <w:r>
        <w:rPr>
          <w:rFonts w:ascii="Arial" w:hAnsi="Arial" w:cs="Arial"/>
          <w:sz w:val="24"/>
          <w:szCs w:val="24"/>
        </w:rPr>
        <w:t>Fluent in E</w:t>
      </w:r>
      <w:r w:rsidRPr="00216E05">
        <w:rPr>
          <w:rFonts w:ascii="Arial" w:hAnsi="Arial" w:cs="Arial"/>
          <w:sz w:val="24"/>
          <w:szCs w:val="24"/>
        </w:rPr>
        <w:t>nglish, written and conversational</w:t>
      </w:r>
    </w:p>
    <w:p w14:paraId="12338927" w14:textId="77777777" w:rsidR="00FF55AC" w:rsidRDefault="00FF55AC" w:rsidP="00322BB7">
      <w:pPr>
        <w:jc w:val="both"/>
        <w:rPr>
          <w:rFonts w:ascii="Arial" w:hAnsi="Arial" w:cs="Arial"/>
          <w:b/>
          <w:sz w:val="24"/>
          <w:szCs w:val="24"/>
          <w:u w:val="single"/>
        </w:rPr>
      </w:pPr>
    </w:p>
    <w:p w14:paraId="154AD876" w14:textId="75C142FB"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384FA372"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225EC">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0A947342" w14:textId="1630B8A0" w:rsidR="00992768" w:rsidRDefault="00992768" w:rsidP="00322BB7">
      <w:pPr>
        <w:spacing w:after="0"/>
        <w:jc w:val="both"/>
        <w:rPr>
          <w:rFonts w:ascii="Arial" w:hAnsi="Arial" w:cs="Arial"/>
          <w:b/>
          <w:sz w:val="24"/>
          <w:szCs w:val="24"/>
        </w:rPr>
      </w:pPr>
    </w:p>
    <w:p w14:paraId="0CC8DC7A" w14:textId="722EDB0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0736CA21" w14:textId="77777777" w:rsidR="00F145B2" w:rsidRPr="00322BB7" w:rsidRDefault="00F145B2" w:rsidP="00322BB7">
      <w:pPr>
        <w:spacing w:after="0"/>
        <w:jc w:val="both"/>
        <w:rPr>
          <w:rFonts w:ascii="Arial" w:hAnsi="Arial" w:cs="Arial"/>
          <w:sz w:val="24"/>
          <w:szCs w:val="24"/>
        </w:rPr>
      </w:pPr>
    </w:p>
    <w:p w14:paraId="2238B426" w14:textId="77777777"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62DE69E2"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14:paraId="1008591D" w14:textId="77777777" w:rsidR="00377390" w:rsidRDefault="00377390" w:rsidP="00322BB7">
      <w:pPr>
        <w:spacing w:after="0"/>
        <w:jc w:val="both"/>
        <w:rPr>
          <w:rFonts w:ascii="Arial" w:hAnsi="Arial" w:cs="Arial"/>
          <w:b/>
          <w:sz w:val="24"/>
          <w:szCs w:val="24"/>
        </w:rPr>
      </w:pPr>
    </w:p>
    <w:p w14:paraId="175BC580" w14:textId="47AE97F4"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2D8BFCEA"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243F73">
        <w:rPr>
          <w:rFonts w:ascii="Arial" w:hAnsi="Arial" w:cs="Arial"/>
          <w:color w:val="FF0000"/>
          <w:sz w:val="24"/>
          <w:szCs w:val="24"/>
        </w:rPr>
        <w:t>28</w:t>
      </w:r>
      <w:r w:rsidR="00FF4592">
        <w:rPr>
          <w:rFonts w:ascii="Arial" w:hAnsi="Arial" w:cs="Arial"/>
          <w:color w:val="FF0000"/>
          <w:sz w:val="24"/>
          <w:szCs w:val="24"/>
        </w:rPr>
        <w:t xml:space="preserve"> March</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lastRenderedPageBreak/>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urce Serif Pro">
    <w:altName w:val="Times New Roman"/>
    <w:panose1 w:val="02040603050405020204"/>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420"/>
    <w:multiLevelType w:val="multilevel"/>
    <w:tmpl w:val="89B67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660CA"/>
    <w:multiLevelType w:val="multilevel"/>
    <w:tmpl w:val="C8B6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C60367"/>
    <w:multiLevelType w:val="hybridMultilevel"/>
    <w:tmpl w:val="C82279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0D723D"/>
    <w:multiLevelType w:val="multilevel"/>
    <w:tmpl w:val="C0925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D2BEE"/>
    <w:multiLevelType w:val="multilevel"/>
    <w:tmpl w:val="F310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B628E"/>
    <w:multiLevelType w:val="multilevel"/>
    <w:tmpl w:val="693EE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573D0"/>
    <w:multiLevelType w:val="multilevel"/>
    <w:tmpl w:val="8DAC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50584"/>
    <w:multiLevelType w:val="multilevel"/>
    <w:tmpl w:val="71681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EB62DD"/>
    <w:multiLevelType w:val="multilevel"/>
    <w:tmpl w:val="23CC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5D1F44"/>
    <w:multiLevelType w:val="multilevel"/>
    <w:tmpl w:val="6FA6BD3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44445A"/>
    <w:multiLevelType w:val="multilevel"/>
    <w:tmpl w:val="FA44A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021878"/>
    <w:multiLevelType w:val="multilevel"/>
    <w:tmpl w:val="D090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C533846"/>
    <w:multiLevelType w:val="multilevel"/>
    <w:tmpl w:val="215E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A31DDD"/>
    <w:multiLevelType w:val="multilevel"/>
    <w:tmpl w:val="D2F6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1D6190"/>
    <w:multiLevelType w:val="multilevel"/>
    <w:tmpl w:val="1EAC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A33077"/>
    <w:multiLevelType w:val="multilevel"/>
    <w:tmpl w:val="14902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DA347A"/>
    <w:multiLevelType w:val="hybridMultilevel"/>
    <w:tmpl w:val="312CDD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2733042"/>
    <w:multiLevelType w:val="multilevel"/>
    <w:tmpl w:val="0D4ED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F87CAB"/>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DE5CF8"/>
    <w:multiLevelType w:val="multilevel"/>
    <w:tmpl w:val="D8EC5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D819A7"/>
    <w:multiLevelType w:val="multilevel"/>
    <w:tmpl w:val="8BB2B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B3735D"/>
    <w:multiLevelType w:val="multilevel"/>
    <w:tmpl w:val="05644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111E76"/>
    <w:multiLevelType w:val="multilevel"/>
    <w:tmpl w:val="B63EF3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3D7B6A34"/>
    <w:multiLevelType w:val="hybridMultilevel"/>
    <w:tmpl w:val="A6628A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F2400E7"/>
    <w:multiLevelType w:val="multilevel"/>
    <w:tmpl w:val="760A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D220A5"/>
    <w:multiLevelType w:val="hybridMultilevel"/>
    <w:tmpl w:val="7E38C5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38D203B"/>
    <w:multiLevelType w:val="multilevel"/>
    <w:tmpl w:val="3D16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A5340A"/>
    <w:multiLevelType w:val="multilevel"/>
    <w:tmpl w:val="1F625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255D5B"/>
    <w:multiLevelType w:val="multilevel"/>
    <w:tmpl w:val="528AE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B27540"/>
    <w:multiLevelType w:val="multilevel"/>
    <w:tmpl w:val="D504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FD1267"/>
    <w:multiLevelType w:val="multilevel"/>
    <w:tmpl w:val="3FA6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E80682"/>
    <w:multiLevelType w:val="multilevel"/>
    <w:tmpl w:val="923695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B0B7C3B"/>
    <w:multiLevelType w:val="multilevel"/>
    <w:tmpl w:val="6AF6C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E87A2F"/>
    <w:multiLevelType w:val="multilevel"/>
    <w:tmpl w:val="5838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241C6A"/>
    <w:multiLevelType w:val="multilevel"/>
    <w:tmpl w:val="7D28ED8C"/>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1A5C10"/>
    <w:multiLevelType w:val="hybridMultilevel"/>
    <w:tmpl w:val="428A3AF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7" w15:restartNumberingAfterBreak="0">
    <w:nsid w:val="6A197CAC"/>
    <w:multiLevelType w:val="multilevel"/>
    <w:tmpl w:val="52D2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6F653C"/>
    <w:multiLevelType w:val="multilevel"/>
    <w:tmpl w:val="E9A26B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B0C7315"/>
    <w:multiLevelType w:val="multilevel"/>
    <w:tmpl w:val="6B6E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433F80"/>
    <w:multiLevelType w:val="multilevel"/>
    <w:tmpl w:val="BEB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AF2003"/>
    <w:multiLevelType w:val="multilevel"/>
    <w:tmpl w:val="73FC0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7459C8"/>
    <w:multiLevelType w:val="multilevel"/>
    <w:tmpl w:val="09D0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E23C7F"/>
    <w:multiLevelType w:val="multilevel"/>
    <w:tmpl w:val="0CB4BF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5158155">
    <w:abstractNumId w:val="10"/>
  </w:num>
  <w:num w:numId="2" w16cid:durableId="277227075">
    <w:abstractNumId w:val="15"/>
  </w:num>
  <w:num w:numId="3" w16cid:durableId="773943074">
    <w:abstractNumId w:val="9"/>
  </w:num>
  <w:num w:numId="4" w16cid:durableId="65031492">
    <w:abstractNumId w:val="31"/>
  </w:num>
  <w:num w:numId="5" w16cid:durableId="753402600">
    <w:abstractNumId w:val="4"/>
  </w:num>
  <w:num w:numId="6" w16cid:durableId="1398825549">
    <w:abstractNumId w:val="6"/>
  </w:num>
  <w:num w:numId="7" w16cid:durableId="466288974">
    <w:abstractNumId w:val="16"/>
  </w:num>
  <w:num w:numId="8" w16cid:durableId="1151093905">
    <w:abstractNumId w:val="8"/>
  </w:num>
  <w:num w:numId="9" w16cid:durableId="1816605337">
    <w:abstractNumId w:val="34"/>
  </w:num>
  <w:num w:numId="10" w16cid:durableId="228031654">
    <w:abstractNumId w:val="21"/>
  </w:num>
  <w:num w:numId="11" w16cid:durableId="1450540953">
    <w:abstractNumId w:val="5"/>
  </w:num>
  <w:num w:numId="12" w16cid:durableId="1548645362">
    <w:abstractNumId w:val="20"/>
  </w:num>
  <w:num w:numId="13" w16cid:durableId="1216507128">
    <w:abstractNumId w:val="41"/>
  </w:num>
  <w:num w:numId="14" w16cid:durableId="1027296844">
    <w:abstractNumId w:val="3"/>
  </w:num>
  <w:num w:numId="15" w16cid:durableId="1371412917">
    <w:abstractNumId w:val="28"/>
  </w:num>
  <w:num w:numId="16" w16cid:durableId="1193763412">
    <w:abstractNumId w:val="44"/>
  </w:num>
  <w:num w:numId="17" w16cid:durableId="1449543379">
    <w:abstractNumId w:val="25"/>
  </w:num>
  <w:num w:numId="18" w16cid:durableId="457723772">
    <w:abstractNumId w:val="12"/>
  </w:num>
  <w:num w:numId="19" w16cid:durableId="260989358">
    <w:abstractNumId w:val="18"/>
  </w:num>
  <w:num w:numId="20" w16cid:durableId="1133596051">
    <w:abstractNumId w:val="39"/>
  </w:num>
  <w:num w:numId="21" w16cid:durableId="1801920445">
    <w:abstractNumId w:val="42"/>
  </w:num>
  <w:num w:numId="22" w16cid:durableId="1958290031">
    <w:abstractNumId w:val="11"/>
  </w:num>
  <w:num w:numId="23" w16cid:durableId="1914393315">
    <w:abstractNumId w:val="38"/>
  </w:num>
  <w:num w:numId="24" w16cid:durableId="700014725">
    <w:abstractNumId w:val="37"/>
  </w:num>
  <w:num w:numId="25" w16cid:durableId="1323316124">
    <w:abstractNumId w:val="14"/>
  </w:num>
  <w:num w:numId="26" w16cid:durableId="1595236422">
    <w:abstractNumId w:val="22"/>
  </w:num>
  <w:num w:numId="27" w16cid:durableId="1579904018">
    <w:abstractNumId w:val="13"/>
  </w:num>
  <w:num w:numId="28" w16cid:durableId="401102174">
    <w:abstractNumId w:val="40"/>
  </w:num>
  <w:num w:numId="29" w16cid:durableId="1011568884">
    <w:abstractNumId w:val="19"/>
  </w:num>
  <w:num w:numId="30" w16cid:durableId="1070929262">
    <w:abstractNumId w:val="30"/>
  </w:num>
  <w:num w:numId="31" w16cid:durableId="39983971">
    <w:abstractNumId w:val="1"/>
  </w:num>
  <w:num w:numId="32" w16cid:durableId="1224171237">
    <w:abstractNumId w:val="0"/>
  </w:num>
  <w:num w:numId="33" w16cid:durableId="601842728">
    <w:abstractNumId w:val="43"/>
  </w:num>
  <w:num w:numId="34" w16cid:durableId="1439451947">
    <w:abstractNumId w:val="36"/>
  </w:num>
  <w:num w:numId="35" w16cid:durableId="722948327">
    <w:abstractNumId w:val="26"/>
  </w:num>
  <w:num w:numId="36" w16cid:durableId="1581476218">
    <w:abstractNumId w:val="2"/>
  </w:num>
  <w:num w:numId="37" w16cid:durableId="1663003432">
    <w:abstractNumId w:val="17"/>
  </w:num>
  <w:num w:numId="38" w16cid:durableId="1496415413">
    <w:abstractNumId w:val="24"/>
  </w:num>
  <w:num w:numId="39" w16cid:durableId="1906378084">
    <w:abstractNumId w:val="29"/>
  </w:num>
  <w:num w:numId="40" w16cid:durableId="1774201578">
    <w:abstractNumId w:val="32"/>
  </w:num>
  <w:num w:numId="41" w16cid:durableId="569773664">
    <w:abstractNumId w:val="23"/>
  </w:num>
  <w:num w:numId="42" w16cid:durableId="548808555">
    <w:abstractNumId w:val="7"/>
  </w:num>
  <w:num w:numId="43" w16cid:durableId="1830175748">
    <w:abstractNumId w:val="35"/>
  </w:num>
  <w:num w:numId="44" w16cid:durableId="373703032">
    <w:abstractNumId w:val="27"/>
  </w:num>
  <w:num w:numId="45" w16cid:durableId="87126831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DA1"/>
    <w:rsid w:val="001F1B9A"/>
    <w:rsid w:val="002166D6"/>
    <w:rsid w:val="00216E05"/>
    <w:rsid w:val="002332A2"/>
    <w:rsid w:val="00243F73"/>
    <w:rsid w:val="002517C4"/>
    <w:rsid w:val="00285806"/>
    <w:rsid w:val="002A50BF"/>
    <w:rsid w:val="0030394A"/>
    <w:rsid w:val="00322BB7"/>
    <w:rsid w:val="0032397C"/>
    <w:rsid w:val="00340838"/>
    <w:rsid w:val="00377390"/>
    <w:rsid w:val="003A33A4"/>
    <w:rsid w:val="003B569F"/>
    <w:rsid w:val="003D3CC4"/>
    <w:rsid w:val="003F4580"/>
    <w:rsid w:val="00404533"/>
    <w:rsid w:val="00432893"/>
    <w:rsid w:val="00477454"/>
    <w:rsid w:val="004A41A2"/>
    <w:rsid w:val="004D4656"/>
    <w:rsid w:val="004E33BC"/>
    <w:rsid w:val="00555C76"/>
    <w:rsid w:val="00572FCF"/>
    <w:rsid w:val="00583B6A"/>
    <w:rsid w:val="00613004"/>
    <w:rsid w:val="00661855"/>
    <w:rsid w:val="00665175"/>
    <w:rsid w:val="0069649F"/>
    <w:rsid w:val="006C338D"/>
    <w:rsid w:val="006F4F65"/>
    <w:rsid w:val="00707EFD"/>
    <w:rsid w:val="00715C61"/>
    <w:rsid w:val="007225EC"/>
    <w:rsid w:val="00756C54"/>
    <w:rsid w:val="00786D89"/>
    <w:rsid w:val="00875AF8"/>
    <w:rsid w:val="008F6323"/>
    <w:rsid w:val="008F6782"/>
    <w:rsid w:val="009616A8"/>
    <w:rsid w:val="00981B5A"/>
    <w:rsid w:val="00992768"/>
    <w:rsid w:val="009A44C9"/>
    <w:rsid w:val="009E6246"/>
    <w:rsid w:val="009F4AEC"/>
    <w:rsid w:val="00A05F19"/>
    <w:rsid w:val="00A4274E"/>
    <w:rsid w:val="00A46F1E"/>
    <w:rsid w:val="00A537CC"/>
    <w:rsid w:val="00A622C0"/>
    <w:rsid w:val="00A67CB4"/>
    <w:rsid w:val="00A867D2"/>
    <w:rsid w:val="00A918DE"/>
    <w:rsid w:val="00AA0E4F"/>
    <w:rsid w:val="00AC5682"/>
    <w:rsid w:val="00B05582"/>
    <w:rsid w:val="00B92588"/>
    <w:rsid w:val="00BB51EE"/>
    <w:rsid w:val="00BD1DD3"/>
    <w:rsid w:val="00BD6457"/>
    <w:rsid w:val="00C10EEB"/>
    <w:rsid w:val="00C428C7"/>
    <w:rsid w:val="00C925F9"/>
    <w:rsid w:val="00C97FCB"/>
    <w:rsid w:val="00CA5155"/>
    <w:rsid w:val="00CC54AA"/>
    <w:rsid w:val="00CC75A6"/>
    <w:rsid w:val="00CE30F3"/>
    <w:rsid w:val="00CF4DF8"/>
    <w:rsid w:val="00DA3412"/>
    <w:rsid w:val="00DB2C55"/>
    <w:rsid w:val="00DF2BF7"/>
    <w:rsid w:val="00E66C43"/>
    <w:rsid w:val="00F145B2"/>
    <w:rsid w:val="00F17AB8"/>
    <w:rsid w:val="00F221D2"/>
    <w:rsid w:val="00F912A0"/>
    <w:rsid w:val="00FA19C3"/>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6</cp:revision>
  <cp:lastPrinted>2019-12-19T10:38:00Z</cp:lastPrinted>
  <dcterms:created xsi:type="dcterms:W3CDTF">2022-02-23T07:44:00Z</dcterms:created>
  <dcterms:modified xsi:type="dcterms:W3CDTF">2022-07-11T03:47:00Z</dcterms:modified>
</cp:coreProperties>
</file>